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3C" w:rsidRPr="0001603C" w:rsidRDefault="0001603C" w:rsidP="000160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03C">
        <w:rPr>
          <w:rFonts w:ascii="Times New Roman" w:hAnsi="Times New Roman" w:cs="Times New Roman"/>
          <w:b/>
          <w:sz w:val="28"/>
          <w:szCs w:val="28"/>
          <w:u w:val="single"/>
        </w:rPr>
        <w:t>Использование средств экологического воспитания в развитии познавательного интереса детей старшего дошкольного возраста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Ни один из видов детской деятельности не может полноценно развиваться на чисто вербальном уровне вне предметной среды. Деятельность ребенка осуществима только при условии, что у него есть соответствующие средства и объекты, а также необходимые способы действия. Ведь в условиях предметного вакуума у ребёнка исчезает стремление узнать новое, возникает апатия. Поэтому создание предметно-развивающей среды является важнейшим условием благоприятного развития ребёнка.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Особое значение в дошкольных образовательных организациях придается предметно-игровой среде, так как основным видом деятельности ребенка является игра. Основные виды деятельности, которые обеспечивают познавательный интерес детей старшего дошкольного возраста: решение познавательных задач, экспериментирование и проектирование.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Обозначим приоритетные формы презентации информации и их место в экологическом воспитании старших дошкольников в процессе становления их познавательного интереса.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Игры – интеллектуальные и сенсорные игры, игры-исследования, дидактические и подвижные игры. Игры помогают закрепить и углубить знания детей, использовать знания на практике, мотивируют детей, вносят в воспитательную деятельность разнообразие, соревновательный компонент, помогают разобраться в свойствах объектов, получить дополнительную информацию об объектах окружающей среды, могут стать толчком к исследовательской деятельности.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Опыты: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Опыты помогают детям показать определенное явление или объект во всей полноте, удивить, проследить динамику процессов, сравнить, проанализировать полученную информацию, сделать выводы, подтвердить или опровергнуть их. </w:t>
      </w:r>
      <w:proofErr w:type="gramStart"/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Необходимо научить ребенка видеть связь старого </w:t>
      </w: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опыта с новым, уметь поставить ребенка перед проблемой, которую необходимо решить и для решения которой ребенок имеет необходимые средства, которые нужно найти.</w:t>
      </w:r>
      <w:proofErr w:type="gramEnd"/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Простые опыты – это преобразование предмета, явления или ситуации с целью выявления скрытых, непосредственно не представленных качеств объектов, установление связей между ними др. Если необходимо сформировать познавательный интерес у ребенка, нельзя давать ему готовые способы решения проблем. Наоборот, необходимо создавать преграды, не облегчать, а усложнять поиск новых способов, определяя лишь путь </w:t>
      </w:r>
      <w:proofErr w:type="gramStart"/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</w:t>
      </w:r>
      <w:proofErr w:type="gramEnd"/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их самостоятельного открытия. Детям нужно научиться желать искать решение каждый раз, когда перед ними возникает препятствие, а не использовать обходные пути. Важно не только продемонстрировать ребенку яркий опыт, удивить его, но и помочь разобраться, почему получен именно такой результат, проанализировать его, обобщить, запомнить на будущее и в дальнейшей деятельности опираться на этот результат. Важно также, чтобы ребенок видел практическое использование результатов опытов в повседневной жизни.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Исследования: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Эту форму работы рассматриваем как сочетание наблюдения, анализа, сравнения, выдвижения гипотез и их проверки, а затем формулирование выводов. Исследования можно выполнять мысленно, собирая информацию во время прогулок, экскурсий, опытов и наблюдений. Исследование охватывает умение получать сведения из самых разнообразных источников, обрабатывать и перерабатывать эти сведения и классифицировать их. То есть дети должны учиться работать на теоретическом уровне. Такое исследование предполагает постановку проблемы, выдвижение гипотезы, ее проверку (эксперимент) и анализ результатов. Кроме того, исследовательская деятельность требует от исследователей корректировки поведения в зависимости от результатов экспериментирования и теоретических обобщений.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Исследования (Н. </w:t>
      </w:r>
      <w:proofErr w:type="spellStart"/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Поддяков</w:t>
      </w:r>
      <w:proofErr w:type="spellEnd"/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Н. Лысенко и др.) доказывают, что метод экспериментирования эффективен в плане повышения познавательной активности, однако чаще всего он используется в процессе познания мира живой и неживой природы. Обобщая собственный богатый фактический материал, Н. </w:t>
      </w:r>
      <w:proofErr w:type="spellStart"/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Поддяков</w:t>
      </w:r>
      <w:proofErr w:type="spellEnd"/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сформулировал гипотезу о том, что в детском возрасте ведущим видом деятельности является не игра, как это принято считать, а экспериментирование. Для обоснования этого вывода </w:t>
      </w:r>
      <w:proofErr w:type="gramStart"/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приводятся много доказательств</w:t>
      </w:r>
      <w:proofErr w:type="gramEnd"/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Наконец, фундаментальным доказательством является тот факт, что деятельность экспериментирования пронизывает все сферы детской жизни, в том числе и игровую. </w:t>
      </w:r>
      <w:proofErr w:type="gramStart"/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Последняя</w:t>
      </w:r>
      <w:proofErr w:type="gramEnd"/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возникает значительно позже деятельности по экспериментированию. Следовательно, возможности метода экспериментирования значительно шире, чем его используют в практике работы учреждений дошкольного образования. Ценность этого метода заключается в том, что он дает возможность ребенку самостоятельно найти решение, подтвердить или опровергнуть личные представления и тому подобное.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Моделирования явлений и процессов – это доступный, наглядный и образный метод ознакомления детей с окружающей средой. Этот метод помогает детям понять суть явления, рассмотреть процесс, открыть для себя принцип его действия, определить условия, при которых он может действовать. Объяснить дошкольникам условия возникновения природных явлений и развитие природных процессов, повторить их несколько раз, чтобы дети могли подробно разглядеть их, помогают модели.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Развивающая среда создает благоприятные условия для обучения ребенка в процессе его самостоятельной деятельности, обеспечивая разные виды интереса (умственной, игровой, физической и др.), что становится основой для самостоятельной деятельности, условием для своеобразной формы самообразования ребенка. При этом развиваются любознательность и творческое воображение, умственные и художественные способности, коммуникативные навыки. Накопление практического опыта </w:t>
      </w:r>
      <w:proofErr w:type="spellStart"/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действования</w:t>
      </w:r>
      <w:proofErr w:type="spellEnd"/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</w:t>
      </w: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развитие познавательной и общественной направленности формируют у ребенка-дошкольника стремление к самостоятельности.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Отличительной особенностью самостоятельности детей старшей группы является ее организованность. Дети старшего дошкольного возраста могут и умеют направлять свою инициативу на то, чтобы лучше и быстрее выполнять порученное им или задуманное ими дело в соответствии с требованиями старших.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Многочисленные исследования позволяют уточнить некоторые признаки самостоятельности ребенка: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самостоятельность ребенка не имеет ничего общего со стихийным его поведением;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уровень самостоятельности детей повышается с их развитием, с возрастающими у них возможностями выполнять все более сложные физические и умственные действия. Поэтому то, что оценивалось как проявление самостоятельности у двух, трехлетних детей (умение аккуратно есть, одеваться без помощи взрослого) уже недостаточно для характеристики того же качества у старших детей.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 развитии самостоятельности могут быть намечены три ступени: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Первая ступень – когда ребенок действует в обычных для него </w:t>
      </w:r>
      <w:proofErr w:type="gramStart"/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условиях</w:t>
      </w:r>
      <w:proofErr w:type="gramEnd"/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 которых вырабатывались основные привычки, без напоминания, побуждений и помощи со стороны взрослого.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Вторая ступень – ребенок самостоятельно использует привычные способы действия в новых, необычных, но близких и однородных ситуациях.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третьей ступени возможен уже более далекий перенос. Основное правило приобретает обобщенный характер и становится критерием для определения ребенком своего поведения в любых условиях.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Инициативный интерес ребенка выступает в разных формах его деятельности и общения, нередко выходя за пределы установленных взрослыми правил поведения.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Третье условие – взаимодействие с родителями по созданию условий для познавательного интереса дошкольников в условиях семьи. Взаимодействие является одним из основных способов активизации саморазвития и само актуализации обучающегося. Его дополнительный эффект – межличностное влияние, базирующееся на взаимопонимании и самооценке </w:t>
      </w:r>
      <w:proofErr w:type="gramStart"/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взаимодействующих</w:t>
      </w:r>
      <w:proofErr w:type="gramEnd"/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Взаимодействие человека с другими людьми – это особый тип связи, отношения, который предполагает взаимные воздействия сторон, взаимные влияния и изменения.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процессе воспитания важно соблюдение принципа единства требования в дошкольной образовательной организации и семье, поэтому очень важно организовать работу с родителями. Содержание работы с родителями реализуется через разнообразные формы. Существуют традиционные и нетрадиционные формы общения педагога с родителями дошкольников, суть которых – обогатить их педагогическими знаниями. Как указывает ряд авторов, традиционные формы подразделяются коллективные, индивидуальные и наглядн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о–информационные.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 коллективным формам относятся родительские собрания, конференции, «Круглые столы» и др. Групповые родительские собрания – это действенная форма работы педагога с коллективом родителей, форма организованного ознакомления их с задачами, содержанием и методами воспитания детей определенного возраста в условиях дошкольной образовательной организации и семьи.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 индивидуальным формам относятся педагогические беседы с родителями. Это одна из наиболее доступных форм установления связи с семьей. Беседа может быть, как самостоятельной формой, так и применяться в сочетании с другими, например, она может быть включена в собрание, посещение семьи. Цель педагогической беседы – обмен мнениями по тому или иному вопросу. Ее особенность – активное участие и педагога, и родителей.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Отдельную группу составляют наглядно-информационные методы. Они знакомят родителей с условиями, задачами, содержанием и методами воспитания детей, способствуют преодолению поверхностного суждения о роли дошкольной образовательной организации, оказывают практическую помощь семье. К ним относятся записи бесед с детьми, видеофрагменты организации различных видов деятельности, режимных моментов, занятий; фотографии, выставки детских работ, стенды, ширмы, папки-передвижки и т.п.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настоящее время, как отмечает Е. Ефимова, особой популярностью, как у педагогов, так и у родителей пользуются нетрадиционные формы общения с родителями. Они построены по типу игр, круглых столов и направлены на установление неформальных контактов с родителями, привлечение их внимания к дошкольной образовательной организации. Родители лучше узнают своего ребенка, поскольку видят его в другой, новой для себя обстановке, сближаются с педагогами.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Для развития познавательного интереса при формировании </w:t>
      </w:r>
      <w:proofErr w:type="spellStart"/>
      <w:proofErr w:type="gramStart"/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естественно-научных</w:t>
      </w:r>
      <w:proofErr w:type="spellEnd"/>
      <w:proofErr w:type="gramEnd"/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представлений дошкольников необходимо педагогам в сотрудничестве с родителями создать благоприятные условия, а именно: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развивать познавательные интересы детей в рамках всех занятий, во время создания образовательных ситуаций;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использовать методы и приемы, направленные на активацию процесса усвоения знаний – использовать блоково-тематическое планирование, учитывая подготовленность старших дошкольников, исключить такую передачу знаний ребенку, когда происходит перенасыщение информацией;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использовать такие педагогические приемы, которые обеспечивают у дошкольников повышение сознательного отношения к процессу познания;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способствовать формированию представлений о важности некоторых открытий, рассматривая детские книги и энциклопедии;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– создавать различные коллекции, мини-музеи определенной актуальной тематики;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в процессе экспериментирования развивать умение планировать, моделировать, сравнивать;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развивать умение детей проводить исследования самостоятельно;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создавать образовательные ситуации «повышенной сложности».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Определим педагогические условия, направленные на становление познавательного интереса в процессе экологического воспитания: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тщательный отбор содержания экологического воспитания – интересного, целесообразного и доступного для современных детей;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совершенствование познавательных навыков, способностей, умений, обогащение представлений об окружающей среде;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в процессе занятий соблюдать соотношение нового и уже известного;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возможность использования различных методов и приемов для активизации интереса и вариативность стратегий содержательного общение педагога с детьми;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использование разнообразных дидактических и методических сре</w:t>
      </w:r>
      <w:proofErr w:type="gramStart"/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дств в пр</w:t>
      </w:r>
      <w:proofErr w:type="gramEnd"/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оцессе познания детьми окружающего мира;</w:t>
      </w:r>
    </w:p>
    <w:p w:rsidR="0001603C" w:rsidRP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включение детей в активный поиск и освоение новой информации посредством обогащения опыта исследовательской деятельности, развитие умения ставить познавательные вопросы, выделять противоречия, проблемы и достигать успехов в их решении.</w:t>
      </w:r>
    </w:p>
    <w:p w:rsidR="0001603C" w:rsidRDefault="0001603C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160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Таким образом, выделены следующие педагогические условия развития познавательного интереса детей старшего дошкольного возраста: создание необходимой предметно-развивающей среды, развитие самостоятельности детей, взаимодействие дошкольной образовательной организации и семьи.</w:t>
      </w:r>
    </w:p>
    <w:p w:rsidR="00945064" w:rsidRDefault="00945064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945064" w:rsidRDefault="00945064" w:rsidP="009450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Марина Алексеевна!</w:t>
      </w:r>
    </w:p>
    <w:p w:rsidR="00945064" w:rsidRPr="0001603C" w:rsidRDefault="00945064" w:rsidP="0001603C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4145C" w:rsidRPr="0001603C" w:rsidRDefault="0004145C" w:rsidP="000160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145C" w:rsidRPr="0001603C" w:rsidSect="0004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603C"/>
    <w:rsid w:val="0001603C"/>
    <w:rsid w:val="0004145C"/>
    <w:rsid w:val="00945064"/>
    <w:rsid w:val="00DD58C2"/>
    <w:rsid w:val="00DD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5C"/>
  </w:style>
  <w:style w:type="paragraph" w:styleId="1">
    <w:name w:val="heading 1"/>
    <w:basedOn w:val="a"/>
    <w:link w:val="10"/>
    <w:uiPriority w:val="9"/>
    <w:qFormat/>
    <w:rsid w:val="0001603C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603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1839</Words>
  <Characters>10483</Characters>
  <Application>Microsoft Office Word</Application>
  <DocSecurity>0</DocSecurity>
  <Lines>87</Lines>
  <Paragraphs>24</Paragraphs>
  <ScaleCrop>false</ScaleCrop>
  <Company>Microsoft</Company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Наталия борисова</cp:lastModifiedBy>
  <cp:revision>2</cp:revision>
  <dcterms:created xsi:type="dcterms:W3CDTF">2021-06-04T04:55:00Z</dcterms:created>
  <dcterms:modified xsi:type="dcterms:W3CDTF">2024-01-28T05:52:00Z</dcterms:modified>
</cp:coreProperties>
</file>